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5AB3" w:rsidRDefault="00275AB3"/>
    <w:p w:rsidR="00D7307D" w:rsidRPr="00D7307D" w:rsidRDefault="00D7307D" w:rsidP="00D7307D">
      <w:pPr>
        <w:spacing w:before="100" w:beforeAutospacing="1" w:after="100" w:afterAutospacing="1" w:line="240" w:lineRule="auto"/>
        <w:outlineLvl w:val="1"/>
        <w:rPr>
          <w:rFonts w:ascii="Times New Roman" w:eastAsia="Times New Roman" w:hAnsi="Times New Roman" w:cs="Times New Roman"/>
          <w:b/>
          <w:bCs/>
          <w:sz w:val="36"/>
          <w:szCs w:val="36"/>
          <w:lang w:eastAsia="hu-HU"/>
        </w:rPr>
      </w:pPr>
      <w:r w:rsidRPr="00D7307D">
        <w:rPr>
          <w:rFonts w:ascii="Times New Roman" w:eastAsia="Times New Roman" w:hAnsi="Times New Roman" w:cs="Times New Roman"/>
          <w:b/>
          <w:bCs/>
          <w:sz w:val="36"/>
          <w:szCs w:val="36"/>
          <w:lang w:eastAsia="hu-HU"/>
        </w:rPr>
        <w:t>I. 46. FRÖBEL: EMBERNEVELÉS</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Friedrich Wilhelm </w:t>
      </w:r>
      <w:proofErr w:type="spellStart"/>
      <w:r w:rsidRPr="00D7307D">
        <w:rPr>
          <w:rFonts w:ascii="Times New Roman" w:eastAsia="Times New Roman" w:hAnsi="Times New Roman" w:cs="Times New Roman"/>
          <w:sz w:val="24"/>
          <w:szCs w:val="24"/>
          <w:lang w:eastAsia="hu-HU"/>
        </w:rPr>
        <w:t>Fröbel</w:t>
      </w:r>
      <w:proofErr w:type="spellEnd"/>
      <w:r w:rsidRPr="00D7307D">
        <w:rPr>
          <w:rFonts w:ascii="Times New Roman" w:eastAsia="Times New Roman" w:hAnsi="Times New Roman" w:cs="Times New Roman"/>
          <w:sz w:val="24"/>
          <w:szCs w:val="24"/>
          <w:lang w:eastAsia="hu-HU"/>
        </w:rPr>
        <w:t xml:space="preserve"> (1782–1852) német pedagógus a 19. századi óvodapedagógia – a </w:t>
      </w:r>
      <w:proofErr w:type="spellStart"/>
      <w:r w:rsidRPr="00D7307D">
        <w:rPr>
          <w:rFonts w:ascii="Times New Roman" w:eastAsia="Times New Roman" w:hAnsi="Times New Roman" w:cs="Times New Roman"/>
          <w:sz w:val="24"/>
          <w:szCs w:val="24"/>
          <w:lang w:eastAsia="hu-HU"/>
        </w:rPr>
        <w:t>Kindergarten</w:t>
      </w:r>
      <w:proofErr w:type="spellEnd"/>
      <w:r w:rsidRPr="00D7307D">
        <w:rPr>
          <w:rFonts w:ascii="Times New Roman" w:eastAsia="Times New Roman" w:hAnsi="Times New Roman" w:cs="Times New Roman"/>
          <w:sz w:val="24"/>
          <w:szCs w:val="24"/>
          <w:lang w:eastAsia="hu-HU"/>
        </w:rPr>
        <w:t xml:space="preserve">-mozgalom – elindítója. Gyakorlati óvodaszervező és nevelő munkája mellett irodalmi munkássága is jelentős. Műveiből érződik, hogy gondolkodására elemi erővel hatott a német romantika eszmevilága. </w:t>
      </w:r>
      <w:proofErr w:type="gramStart"/>
      <w:r w:rsidRPr="00D7307D">
        <w:rPr>
          <w:rFonts w:ascii="Times New Roman" w:eastAsia="Times New Roman" w:hAnsi="Times New Roman" w:cs="Times New Roman"/>
          <w:sz w:val="24"/>
          <w:szCs w:val="24"/>
          <w:lang w:eastAsia="hu-HU"/>
        </w:rPr>
        <w:t>írásaiban</w:t>
      </w:r>
      <w:proofErr w:type="gramEnd"/>
      <w:r w:rsidRPr="00D7307D">
        <w:rPr>
          <w:rFonts w:ascii="Times New Roman" w:eastAsia="Times New Roman" w:hAnsi="Times New Roman" w:cs="Times New Roman"/>
          <w:sz w:val="24"/>
          <w:szCs w:val="24"/>
          <w:lang w:eastAsia="hu-HU"/>
        </w:rPr>
        <w:t xml:space="preserve"> egyfajta újjászületés-igény fogalmazódik meg, mely az emberiség „tavasza” – a gyermekkor – iránti nosztalgikus vágyódásban ölt testet. Rousseau-</w:t>
      </w:r>
      <w:proofErr w:type="spellStart"/>
      <w:r w:rsidRPr="00D7307D">
        <w:rPr>
          <w:rFonts w:ascii="Times New Roman" w:eastAsia="Times New Roman" w:hAnsi="Times New Roman" w:cs="Times New Roman"/>
          <w:sz w:val="24"/>
          <w:szCs w:val="24"/>
          <w:lang w:eastAsia="hu-HU"/>
        </w:rPr>
        <w:t>val</w:t>
      </w:r>
      <w:proofErr w:type="spellEnd"/>
      <w:r w:rsidRPr="00D7307D">
        <w:rPr>
          <w:rFonts w:ascii="Times New Roman" w:eastAsia="Times New Roman" w:hAnsi="Times New Roman" w:cs="Times New Roman"/>
          <w:sz w:val="24"/>
          <w:szCs w:val="24"/>
          <w:lang w:eastAsia="hu-HU"/>
        </w:rPr>
        <w:t xml:space="preserve"> együtt vallja, hogy az ember eredendően jó, a bajok forrása az, ha megbomlik az ősi egyensúly ember és természet között. A nevelő dolga az, hogy tárja fel a gyermekben rejlő jó forrásait, legkönnyebben így veheti elejét el a később jelentkező jellembeli hibáknak. Rousseau-</w:t>
      </w:r>
      <w:proofErr w:type="spellStart"/>
      <w:r w:rsidRPr="00D7307D">
        <w:rPr>
          <w:rFonts w:ascii="Times New Roman" w:eastAsia="Times New Roman" w:hAnsi="Times New Roman" w:cs="Times New Roman"/>
          <w:sz w:val="24"/>
          <w:szCs w:val="24"/>
          <w:lang w:eastAsia="hu-HU"/>
        </w:rPr>
        <w:t>val</w:t>
      </w:r>
      <w:proofErr w:type="spellEnd"/>
      <w:r w:rsidRPr="00D7307D">
        <w:rPr>
          <w:rFonts w:ascii="Times New Roman" w:eastAsia="Times New Roman" w:hAnsi="Times New Roman" w:cs="Times New Roman"/>
          <w:sz w:val="24"/>
          <w:szCs w:val="24"/>
          <w:lang w:eastAsia="hu-HU"/>
        </w:rPr>
        <w:t xml:space="preserve"> együtt vallja, hogy az ember eredendően jó. Minden kényszer, minden előíró jellegű nevelés helytelen, mert gátlóan, zavaróan hat a gyermeki fejlődés isteni törvények által meghatározott folyamatára. A fejlődés célja nem a felszínes civilizáció, hanem a visszatérés az ősi </w:t>
      </w:r>
      <w:proofErr w:type="spellStart"/>
      <w:r w:rsidRPr="00D7307D">
        <w:rPr>
          <w:rFonts w:ascii="Times New Roman" w:eastAsia="Times New Roman" w:hAnsi="Times New Roman" w:cs="Times New Roman"/>
          <w:sz w:val="24"/>
          <w:szCs w:val="24"/>
          <w:lang w:eastAsia="hu-HU"/>
        </w:rPr>
        <w:t>egészelegességhez</w:t>
      </w:r>
      <w:proofErr w:type="spellEnd"/>
      <w:r w:rsidRPr="00D7307D">
        <w:rPr>
          <w:rFonts w:ascii="Times New Roman" w:eastAsia="Times New Roman" w:hAnsi="Times New Roman" w:cs="Times New Roman"/>
          <w:sz w:val="24"/>
          <w:szCs w:val="24"/>
          <w:lang w:eastAsia="hu-HU"/>
        </w:rPr>
        <w:t>, egyensúlyi állapothoz.</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A kisgyermekkort </w:t>
      </w:r>
      <w:proofErr w:type="spellStart"/>
      <w:r w:rsidRPr="00D7307D">
        <w:rPr>
          <w:rFonts w:ascii="Times New Roman" w:eastAsia="Times New Roman" w:hAnsi="Times New Roman" w:cs="Times New Roman"/>
          <w:sz w:val="24"/>
          <w:szCs w:val="24"/>
          <w:lang w:eastAsia="hu-HU"/>
        </w:rPr>
        <w:t>Fröbel</w:t>
      </w:r>
      <w:proofErr w:type="spellEnd"/>
      <w:r w:rsidRPr="00D7307D">
        <w:rPr>
          <w:rFonts w:ascii="Times New Roman" w:eastAsia="Times New Roman" w:hAnsi="Times New Roman" w:cs="Times New Roman"/>
          <w:sz w:val="24"/>
          <w:szCs w:val="24"/>
          <w:lang w:eastAsia="hu-HU"/>
        </w:rPr>
        <w:t xml:space="preserve"> különös figyelemben részesíti, mivel a kisgyermek még rendelkezik az eredendő egység isteni </w:t>
      </w:r>
      <w:proofErr w:type="spellStart"/>
      <w:r w:rsidRPr="00D7307D">
        <w:rPr>
          <w:rFonts w:ascii="Times New Roman" w:eastAsia="Times New Roman" w:hAnsi="Times New Roman" w:cs="Times New Roman"/>
          <w:sz w:val="24"/>
          <w:szCs w:val="24"/>
          <w:lang w:eastAsia="hu-HU"/>
        </w:rPr>
        <w:t>teremtőerejével</w:t>
      </w:r>
      <w:proofErr w:type="spellEnd"/>
      <w:r w:rsidRPr="00D7307D">
        <w:rPr>
          <w:rFonts w:ascii="Times New Roman" w:eastAsia="Times New Roman" w:hAnsi="Times New Roman" w:cs="Times New Roman"/>
          <w:sz w:val="24"/>
          <w:szCs w:val="24"/>
          <w:lang w:eastAsia="hu-HU"/>
        </w:rPr>
        <w:t xml:space="preserve">, amely a fejlődés magasabb fokán már alábbhagy, végül elenyészik. Mérhetetlenül tiszteli a gyermeki alkotófolyamatot, amely három tevékenységi formában nyilvánul meg: a beszédben, a játékban és a képzeletben. Ezek közül kiemelt fontosságot tulajdonít a játéknak, amely az ember „önmagára találásának”, „hazatérésének” eszköze. Szerinte a nevelő legyen „játékvezető”, de engedje, hogy a gyermek is válhasson az ő vezetőjévé. A nevelés hagyományos folyamata így </w:t>
      </w:r>
      <w:proofErr w:type="gramStart"/>
      <w:r w:rsidRPr="00D7307D">
        <w:rPr>
          <w:rFonts w:ascii="Times New Roman" w:eastAsia="Times New Roman" w:hAnsi="Times New Roman" w:cs="Times New Roman"/>
          <w:sz w:val="24"/>
          <w:szCs w:val="24"/>
          <w:lang w:eastAsia="hu-HU"/>
        </w:rPr>
        <w:t>paradox</w:t>
      </w:r>
      <w:proofErr w:type="gramEnd"/>
      <w:r w:rsidRPr="00D7307D">
        <w:rPr>
          <w:rFonts w:ascii="Times New Roman" w:eastAsia="Times New Roman" w:hAnsi="Times New Roman" w:cs="Times New Roman"/>
          <w:sz w:val="24"/>
          <w:szCs w:val="24"/>
          <w:lang w:eastAsia="hu-HU"/>
        </w:rPr>
        <w:t xml:space="preserve"> módon megfordulhat: a gyermek is nevelheti a felnőttet.</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spellStart"/>
      <w:r w:rsidRPr="00D7307D">
        <w:rPr>
          <w:rFonts w:ascii="Times New Roman" w:eastAsia="Times New Roman" w:hAnsi="Times New Roman" w:cs="Times New Roman"/>
          <w:sz w:val="24"/>
          <w:szCs w:val="24"/>
          <w:lang w:eastAsia="hu-HU"/>
        </w:rPr>
        <w:t>Fröbel</w:t>
      </w:r>
      <w:proofErr w:type="spellEnd"/>
      <w:r w:rsidRPr="00D7307D">
        <w:rPr>
          <w:rFonts w:ascii="Times New Roman" w:eastAsia="Times New Roman" w:hAnsi="Times New Roman" w:cs="Times New Roman"/>
          <w:sz w:val="24"/>
          <w:szCs w:val="24"/>
          <w:lang w:eastAsia="hu-HU"/>
        </w:rPr>
        <w:t xml:space="preserve"> szerint a felnőttek világa kiürült, élettelen: „Ami bennünket körülvesz, amit szemlélünk, nézünk, az mind halott. A tárgyak puszta tömeg. Elfojtanak ahelyett, hogy felemelnének; mert hiányzik hozzájuk az éltető, az értelmet s jelentést adó szó.” Éppen ezért kell a gyermekek világához fordulni, amelyben még megtalálhatjuk az ősi éltetőerőt, az isteni energiák kiapadhatatlan forrását: „Siessünk hát! Adjuk meg a módját, hogy mi magunk s a gyermekeink tartalommal, élettel teljenek meg, adjuk meg a módját, hogy gyermekeink útján nyelvünk tartalmat s a körülöttünk levő tárgyak életet nyerjenek! Éljünk velük és tegyük lehetővé, hogy ők is velünk éljenek: akkor majd elnyerjük őáltaluk azt, amire szükségünk van.”</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Az óvoda (</w:t>
      </w:r>
      <w:proofErr w:type="spellStart"/>
      <w:r w:rsidRPr="00D7307D">
        <w:rPr>
          <w:rFonts w:ascii="Times New Roman" w:eastAsia="Times New Roman" w:hAnsi="Times New Roman" w:cs="Times New Roman"/>
          <w:sz w:val="24"/>
          <w:szCs w:val="24"/>
          <w:lang w:eastAsia="hu-HU"/>
        </w:rPr>
        <w:t>Kindergarten</w:t>
      </w:r>
      <w:proofErr w:type="spellEnd"/>
      <w:r w:rsidRPr="00D7307D">
        <w:rPr>
          <w:rFonts w:ascii="Times New Roman" w:eastAsia="Times New Roman" w:hAnsi="Times New Roman" w:cs="Times New Roman"/>
          <w:sz w:val="24"/>
          <w:szCs w:val="24"/>
          <w:lang w:eastAsia="hu-HU"/>
        </w:rPr>
        <w:t xml:space="preserve">) akkor tölti be szerepét, ha családias légkörével lehetőséget teremt ennek az </w:t>
      </w:r>
      <w:proofErr w:type="spellStart"/>
      <w:r w:rsidRPr="00D7307D">
        <w:rPr>
          <w:rFonts w:ascii="Times New Roman" w:eastAsia="Times New Roman" w:hAnsi="Times New Roman" w:cs="Times New Roman"/>
          <w:sz w:val="24"/>
          <w:szCs w:val="24"/>
          <w:lang w:eastAsia="hu-HU"/>
        </w:rPr>
        <w:t>újjáértékelt</w:t>
      </w:r>
      <w:proofErr w:type="spellEnd"/>
      <w:r w:rsidRPr="00D7307D">
        <w:rPr>
          <w:rFonts w:ascii="Times New Roman" w:eastAsia="Times New Roman" w:hAnsi="Times New Roman" w:cs="Times New Roman"/>
          <w:sz w:val="24"/>
          <w:szCs w:val="24"/>
          <w:lang w:eastAsia="hu-HU"/>
        </w:rPr>
        <w:t xml:space="preserve"> felnőtt-gyermek kapcsolatnak a kialakítására.</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30.§</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A játszás, a játék a gyermekfejlődés, e kor emberfejlődésének első foka; mert a játék a belsőnek szabad ábrázolása, a belsőnek ábrázolása magának a belsőnek szükségességéből és szükségérzetéből, amit maga a játék (</w:t>
      </w:r>
      <w:proofErr w:type="spellStart"/>
      <w:r w:rsidRPr="00D7307D">
        <w:rPr>
          <w:rFonts w:ascii="Times New Roman" w:eastAsia="Times New Roman" w:hAnsi="Times New Roman" w:cs="Times New Roman"/>
          <w:sz w:val="24"/>
          <w:szCs w:val="24"/>
          <w:lang w:eastAsia="hu-HU"/>
        </w:rPr>
        <w:t>Spiel</w:t>
      </w:r>
      <w:proofErr w:type="spellEnd"/>
      <w:r w:rsidRPr="00D7307D">
        <w:rPr>
          <w:rFonts w:ascii="Times New Roman" w:eastAsia="Times New Roman" w:hAnsi="Times New Roman" w:cs="Times New Roman"/>
          <w:sz w:val="24"/>
          <w:szCs w:val="24"/>
          <w:lang w:eastAsia="hu-HU"/>
        </w:rPr>
        <w:t xml:space="preserve">) szó is kifejez. A játék az ember legtisztább szellemi alkotása e fokon és egyúttal mintája s képe az egész emberi életnek, a benső titkos természeti életnek az emberben s minden dologban; a játék éppen ezért örömöt, szabadságot, megelégedést teremt és nyugalmat önmagában s önmagán kívül s békességet a világgal. Minden jónak forrásai ő benne </w:t>
      </w:r>
      <w:proofErr w:type="spellStart"/>
      <w:r w:rsidRPr="00D7307D">
        <w:rPr>
          <w:rFonts w:ascii="Times New Roman" w:eastAsia="Times New Roman" w:hAnsi="Times New Roman" w:cs="Times New Roman"/>
          <w:sz w:val="24"/>
          <w:szCs w:val="24"/>
          <w:lang w:eastAsia="hu-HU"/>
        </w:rPr>
        <w:t>nyugosznak</w:t>
      </w:r>
      <w:proofErr w:type="spellEnd"/>
      <w:r w:rsidRPr="00D7307D">
        <w:rPr>
          <w:rFonts w:ascii="Times New Roman" w:eastAsia="Times New Roman" w:hAnsi="Times New Roman" w:cs="Times New Roman"/>
          <w:sz w:val="24"/>
          <w:szCs w:val="24"/>
          <w:lang w:eastAsia="hu-HU"/>
        </w:rPr>
        <w:t xml:space="preserve"> s ő belőle származnak; az a gyermek, amelyik szívvel-lélekkel, maga-tevékenyen, csöndesen, kitartóan, a testi elfáradásig kitartóan játszik, egészen biztosan szívvel-lélekkel, csöndesen, kitartóan dolgozó és a mások s maga javát </w:t>
      </w:r>
      <w:r w:rsidRPr="00D7307D">
        <w:rPr>
          <w:rFonts w:ascii="Times New Roman" w:eastAsia="Times New Roman" w:hAnsi="Times New Roman" w:cs="Times New Roman"/>
          <w:sz w:val="24"/>
          <w:szCs w:val="24"/>
          <w:lang w:eastAsia="hu-HU"/>
        </w:rPr>
        <w:lastRenderedPageBreak/>
        <w:t>önfeláldozóan művelő emberré fog válni. Vajon a gyermeki életnek nem leggyönyörűbb jelensége-e a játszó gyermek? -a játékába szívvel-lélekkel elmerülő gyermek? – a szívvel-lélekkel űzött játéka közben elaludt gyermek?</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Mint fentebb már jeleztük, e kor játéka nem üres játszogatás (</w:t>
      </w:r>
      <w:proofErr w:type="spellStart"/>
      <w:r w:rsidRPr="00D7307D">
        <w:rPr>
          <w:rFonts w:ascii="Times New Roman" w:eastAsia="Times New Roman" w:hAnsi="Times New Roman" w:cs="Times New Roman"/>
          <w:sz w:val="24"/>
          <w:szCs w:val="24"/>
          <w:lang w:eastAsia="hu-HU"/>
        </w:rPr>
        <w:t>Spielerei</w:t>
      </w:r>
      <w:proofErr w:type="spellEnd"/>
      <w:r w:rsidRPr="00D7307D">
        <w:rPr>
          <w:rFonts w:ascii="Times New Roman" w:eastAsia="Times New Roman" w:hAnsi="Times New Roman" w:cs="Times New Roman"/>
          <w:sz w:val="24"/>
          <w:szCs w:val="24"/>
          <w:lang w:eastAsia="hu-HU"/>
        </w:rPr>
        <w:t xml:space="preserve">), hanem mélységesen komoly s jelentős cselekvés; ápold, fejleszd anya, óvjad, védjed atya! – az igazi emberismerő a maga nyugodt, átható tekintetével e kor gyermekének szabadon megválasztott játékában világosan meglátja a gyermek eljövendő belső életét. E kor játékai az egész elkövetkezendő élet szívének lapjai, mert </w:t>
      </w:r>
      <w:proofErr w:type="spellStart"/>
      <w:r w:rsidRPr="00D7307D">
        <w:rPr>
          <w:rFonts w:ascii="Times New Roman" w:eastAsia="Times New Roman" w:hAnsi="Times New Roman" w:cs="Times New Roman"/>
          <w:sz w:val="24"/>
          <w:szCs w:val="24"/>
          <w:lang w:eastAsia="hu-HU"/>
        </w:rPr>
        <w:t>bennök</w:t>
      </w:r>
      <w:proofErr w:type="spellEnd"/>
      <w:r w:rsidRPr="00D7307D">
        <w:rPr>
          <w:rFonts w:ascii="Times New Roman" w:eastAsia="Times New Roman" w:hAnsi="Times New Roman" w:cs="Times New Roman"/>
          <w:sz w:val="24"/>
          <w:szCs w:val="24"/>
          <w:lang w:eastAsia="hu-HU"/>
        </w:rPr>
        <w:t xml:space="preserve"> az egész ember bontakozik ki s mutatkozik meg legfinomabb hajlamaival s benső értelmében.</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gramStart"/>
      <w:r w:rsidRPr="00D7307D">
        <w:rPr>
          <w:rFonts w:ascii="Times New Roman" w:eastAsia="Times New Roman" w:hAnsi="Times New Roman" w:cs="Times New Roman"/>
          <w:sz w:val="24"/>
          <w:szCs w:val="24"/>
          <w:lang w:eastAsia="hu-HU"/>
        </w:rPr>
        <w:t xml:space="preserve">Az ember elkövetkezendő élete mindaddig a percig, amíg utolsót nem lép a lába, ebből az időszakból meríti mint forrásból minden erejét, és hogy e jövő élete tiszta vagy zavaros, szelíd vagy viharos, csöndesen folyó vagy hullámokat verő, szorgos vagy henye, tevékeny vagy tétlen, tompán maga elé meredő vagy tisztán alkotó, tompán </w:t>
      </w:r>
      <w:proofErr w:type="spellStart"/>
      <w:r w:rsidRPr="00D7307D">
        <w:rPr>
          <w:rFonts w:ascii="Times New Roman" w:eastAsia="Times New Roman" w:hAnsi="Times New Roman" w:cs="Times New Roman"/>
          <w:sz w:val="24"/>
          <w:szCs w:val="24"/>
          <w:lang w:eastAsia="hu-HU"/>
        </w:rPr>
        <w:t>reábámuló</w:t>
      </w:r>
      <w:proofErr w:type="spellEnd"/>
      <w:r w:rsidRPr="00D7307D">
        <w:rPr>
          <w:rFonts w:ascii="Times New Roman" w:eastAsia="Times New Roman" w:hAnsi="Times New Roman" w:cs="Times New Roman"/>
          <w:sz w:val="24"/>
          <w:szCs w:val="24"/>
          <w:lang w:eastAsia="hu-HU"/>
        </w:rPr>
        <w:t xml:space="preserve"> vagy világos nézéssel megtekinthető, alkotó vagy romboló, egyetértést vagy viszályt, háborút vagy békét hozó lesz-e és hogy milyen lesz a jövőben viszonya </w:t>
      </w:r>
      <w:proofErr w:type="spellStart"/>
      <w:r w:rsidRPr="00D7307D">
        <w:rPr>
          <w:rFonts w:ascii="Times New Roman" w:eastAsia="Times New Roman" w:hAnsi="Times New Roman" w:cs="Times New Roman"/>
          <w:sz w:val="24"/>
          <w:szCs w:val="24"/>
          <w:lang w:eastAsia="hu-HU"/>
        </w:rPr>
        <w:t>atyjához</w:t>
      </w:r>
      <w:proofErr w:type="spellEnd"/>
      <w:r w:rsidRPr="00D7307D">
        <w:rPr>
          <w:rFonts w:ascii="Times New Roman" w:eastAsia="Times New Roman" w:hAnsi="Times New Roman" w:cs="Times New Roman"/>
          <w:sz w:val="24"/>
          <w:szCs w:val="24"/>
          <w:lang w:eastAsia="hu-HU"/>
        </w:rPr>
        <w:t xml:space="preserve"> s anyjához, családjához s testvéreihez, a polgári társadalomhoz s az emberekhez, a természethez</w:t>
      </w:r>
      <w:proofErr w:type="gramEnd"/>
      <w:r w:rsidRPr="00D7307D">
        <w:rPr>
          <w:rFonts w:ascii="Times New Roman" w:eastAsia="Times New Roman" w:hAnsi="Times New Roman" w:cs="Times New Roman"/>
          <w:sz w:val="24"/>
          <w:szCs w:val="24"/>
          <w:lang w:eastAsia="hu-HU"/>
        </w:rPr>
        <w:t xml:space="preserve"> </w:t>
      </w:r>
      <w:proofErr w:type="gramStart"/>
      <w:r w:rsidRPr="00D7307D">
        <w:rPr>
          <w:rFonts w:ascii="Times New Roman" w:eastAsia="Times New Roman" w:hAnsi="Times New Roman" w:cs="Times New Roman"/>
          <w:sz w:val="24"/>
          <w:szCs w:val="24"/>
          <w:lang w:eastAsia="hu-HU"/>
        </w:rPr>
        <w:t>s Istenhez, mindez a gyermek sajátos s természetes hajlamainak megfelelően attól az életmódtól fog függeni, amelyet e korban folytat; mert a gyermek élete önmagában s önmagával, az övéiben s övéivel, a természetben s a természettel, Istenben s Istennel itt még teljes egységben mutatkozik: így a gyermek e korban még alig tudja, vajon a virágok kedvesebbek-e neki vagy az öröm, amit miattuk érez, az öröm, amit édes anyjának, szüleinek okoz, mikor azokat elébük hozza, megmutatja vagy az áldott Adományozónak homályos megsejtése?</w:t>
      </w:r>
      <w:proofErr w:type="gramEnd"/>
      <w:r w:rsidRPr="00D7307D">
        <w:rPr>
          <w:rFonts w:ascii="Times New Roman" w:eastAsia="Times New Roman" w:hAnsi="Times New Roman" w:cs="Times New Roman"/>
          <w:sz w:val="24"/>
          <w:szCs w:val="24"/>
          <w:lang w:eastAsia="hu-HU"/>
        </w:rPr>
        <w:t xml:space="preserve"> De ki tudná mind elsorolni azt az örömet, amivel e kor oly gazdagon meg van áldva? Ha e korban a gyermeket </w:t>
      </w:r>
      <w:proofErr w:type="gramStart"/>
      <w:r w:rsidRPr="00D7307D">
        <w:rPr>
          <w:rFonts w:ascii="Times New Roman" w:eastAsia="Times New Roman" w:hAnsi="Times New Roman" w:cs="Times New Roman"/>
          <w:sz w:val="24"/>
          <w:szCs w:val="24"/>
          <w:lang w:eastAsia="hu-HU"/>
        </w:rPr>
        <w:t>megsértjük</w:t>
      </w:r>
      <w:proofErr w:type="gramEnd"/>
      <w:r w:rsidRPr="00D7307D">
        <w:rPr>
          <w:rFonts w:ascii="Times New Roman" w:eastAsia="Times New Roman" w:hAnsi="Times New Roman" w:cs="Times New Roman"/>
          <w:sz w:val="24"/>
          <w:szCs w:val="24"/>
          <w:lang w:eastAsia="hu-HU"/>
        </w:rPr>
        <w:t xml:space="preserve"> és ha már sebet hord magában, ha jövendő életfájának szívlapjai sérülést szenvednek, akkor csak a legnagyobb fáradság s a legnagyobb erőfeszítés árán fog a gyermek férfivá serdülni, nehezen, igen nehezen fogja elérhetni azt, hogy a fejlődésnek s kialakulásnak a férfikorig vezető útján rokkantságtól, legjobb esetben egyoldalúságtól mentes maradjon.</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34. §</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Sajnos minden emberi fejlődésnek e természetes és isteni kezdőpontját túlságos okosságunkban figyelmen kívül hagyjuk, és </w:t>
      </w:r>
      <w:proofErr w:type="spellStart"/>
      <w:r w:rsidRPr="00D7307D">
        <w:rPr>
          <w:rFonts w:ascii="Times New Roman" w:eastAsia="Times New Roman" w:hAnsi="Times New Roman" w:cs="Times New Roman"/>
          <w:sz w:val="24"/>
          <w:szCs w:val="24"/>
          <w:lang w:eastAsia="hu-HU"/>
        </w:rPr>
        <w:t>elveszítvén</w:t>
      </w:r>
      <w:proofErr w:type="spellEnd"/>
      <w:r w:rsidRPr="00D7307D">
        <w:rPr>
          <w:rFonts w:ascii="Times New Roman" w:eastAsia="Times New Roman" w:hAnsi="Times New Roman" w:cs="Times New Roman"/>
          <w:sz w:val="24"/>
          <w:szCs w:val="24"/>
          <w:lang w:eastAsia="hu-HU"/>
        </w:rPr>
        <w:t xml:space="preserve"> így a </w:t>
      </w:r>
      <w:proofErr w:type="spellStart"/>
      <w:r w:rsidRPr="00D7307D">
        <w:rPr>
          <w:rFonts w:ascii="Times New Roman" w:eastAsia="Times New Roman" w:hAnsi="Times New Roman" w:cs="Times New Roman"/>
          <w:sz w:val="24"/>
          <w:szCs w:val="24"/>
          <w:lang w:eastAsia="hu-HU"/>
        </w:rPr>
        <w:t>kezdős</w:t>
      </w:r>
      <w:proofErr w:type="spellEnd"/>
      <w:r w:rsidRPr="00D7307D">
        <w:rPr>
          <w:rFonts w:ascii="Times New Roman" w:eastAsia="Times New Roman" w:hAnsi="Times New Roman" w:cs="Times New Roman"/>
          <w:sz w:val="24"/>
          <w:szCs w:val="24"/>
          <w:lang w:eastAsia="hu-HU"/>
        </w:rPr>
        <w:t xml:space="preserve"> a végpontot és a helyes irányt, tanácstalanul állunk; nem függesztjük tekintetünket Istenre s a természetre, hanem emberi okosságtól s emberi észtől kérünk tanácsot; kártyavárat építünk, ahol a természet-formálta anya egy helyecskét sem talál a maga számára, ahol egy talpalatnyi tér sincs az isteni behatás számára. Az életöröm s életkedv hajtotta gyermek leggyöngébb megnyilatkozásával is halomra dönti az egészet. Ha pedig fennállását szükségesnek tartjuk, úgy a gyermeket bár testileg nem, szellemileg mégis bilincsekbe verjük. Hová jutottunk egyetlen egy szó során? – A beszédben okosak, az ún. műveltek gyermekszobájába, akik nem igen hiszik el, hogy már a gyermekben magában is rejlik </w:t>
      </w:r>
      <w:proofErr w:type="gramStart"/>
      <w:r w:rsidRPr="00D7307D">
        <w:rPr>
          <w:rFonts w:ascii="Times New Roman" w:eastAsia="Times New Roman" w:hAnsi="Times New Roman" w:cs="Times New Roman"/>
          <w:sz w:val="24"/>
          <w:szCs w:val="24"/>
          <w:lang w:eastAsia="hu-HU"/>
        </w:rPr>
        <w:t>valami</w:t>
      </w:r>
      <w:proofErr w:type="gramEnd"/>
      <w:r w:rsidRPr="00D7307D">
        <w:rPr>
          <w:rFonts w:ascii="Times New Roman" w:eastAsia="Times New Roman" w:hAnsi="Times New Roman" w:cs="Times New Roman"/>
          <w:sz w:val="24"/>
          <w:szCs w:val="24"/>
          <w:lang w:eastAsia="hu-HU"/>
        </w:rPr>
        <w:t xml:space="preserve"> és hogy ezt a valamit korán ki kell fejlesztenünk, ha azt akarjuk, hogy gyarapodjék; akik még kevésbé tudják, hogy az, amivé a gyermeknek egykor lennie kell, ha még oly sejtelmes hajlamként is, már benne rejlik és csak úgy ébred fel, ha fel kell ébrednie, ha kifejlesztjük belőle. És éppen ezért mily kihalt itt minden, mily hideg, lármás, zajos! – De hát nincs itt az anya</w:t>
      </w:r>
      <w:proofErr w:type="gramStart"/>
      <w:r w:rsidRPr="00D7307D">
        <w:rPr>
          <w:rFonts w:ascii="Times New Roman" w:eastAsia="Times New Roman" w:hAnsi="Times New Roman" w:cs="Times New Roman"/>
          <w:sz w:val="24"/>
          <w:szCs w:val="24"/>
          <w:lang w:eastAsia="hu-HU"/>
        </w:rPr>
        <w:t>?!</w:t>
      </w:r>
      <w:proofErr w:type="gramEnd"/>
      <w:r w:rsidRPr="00D7307D">
        <w:rPr>
          <w:rFonts w:ascii="Times New Roman" w:eastAsia="Times New Roman" w:hAnsi="Times New Roman" w:cs="Times New Roman"/>
          <w:sz w:val="24"/>
          <w:szCs w:val="24"/>
          <w:lang w:eastAsia="hu-HU"/>
        </w:rPr>
        <w:t xml:space="preserve"> Ó, de hisz ez nem az anya szobája, ez csak a gyermekszoba.</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Fel hát! Menjünk újra oda, ahol nemcsak az anya szobája a gyermekszoba, hanem az anya s a gyermek is egyek, ahol az anya csak kedvetlenül adja ki kezéből s bízza idegenre gyermekét, lássuk s halljuk, mint hívja fel gyermeke figyelmét dolgokra a maguk mozgásában: „Hallod! A madárka énekel.” – „A kutya úgy tesz, hogy: vau! </w:t>
      </w:r>
      <w:proofErr w:type="gramStart"/>
      <w:r w:rsidRPr="00D7307D">
        <w:rPr>
          <w:rFonts w:ascii="Times New Roman" w:eastAsia="Times New Roman" w:hAnsi="Times New Roman" w:cs="Times New Roman"/>
          <w:sz w:val="24"/>
          <w:szCs w:val="24"/>
          <w:lang w:eastAsia="hu-HU"/>
        </w:rPr>
        <w:t>vau</w:t>
      </w:r>
      <w:proofErr w:type="gramEnd"/>
      <w:r w:rsidRPr="00D7307D">
        <w:rPr>
          <w:rFonts w:ascii="Times New Roman" w:eastAsia="Times New Roman" w:hAnsi="Times New Roman" w:cs="Times New Roman"/>
          <w:sz w:val="24"/>
          <w:szCs w:val="24"/>
          <w:lang w:eastAsia="hu-HU"/>
        </w:rPr>
        <w:t xml:space="preserve">!” – És most a kifejezésről (megnyilatkozásról) mindjárt a névre tér át az anya, a hallásérzék kifejlesztéséről a látóérzék kifejlesztésére: „Hol van az énekes madárka?” – „Hol van a </w:t>
      </w:r>
      <w:proofErr w:type="spellStart"/>
      <w:r w:rsidRPr="00D7307D">
        <w:rPr>
          <w:rFonts w:ascii="Times New Roman" w:eastAsia="Times New Roman" w:hAnsi="Times New Roman" w:cs="Times New Roman"/>
          <w:sz w:val="24"/>
          <w:szCs w:val="24"/>
          <w:lang w:eastAsia="hu-HU"/>
        </w:rPr>
        <w:t>vauvau</w:t>
      </w:r>
      <w:proofErr w:type="spellEnd"/>
      <w:r w:rsidRPr="00D7307D">
        <w:rPr>
          <w:rFonts w:ascii="Times New Roman" w:eastAsia="Times New Roman" w:hAnsi="Times New Roman" w:cs="Times New Roman"/>
          <w:sz w:val="24"/>
          <w:szCs w:val="24"/>
          <w:lang w:eastAsia="hu-HU"/>
        </w:rPr>
        <w:t>?” Sőt az édes anya a tárgy s a tulajdonság önálló szemléletére is áttér: „</w:t>
      </w:r>
      <w:proofErr w:type="gramStart"/>
      <w:r w:rsidRPr="00D7307D">
        <w:rPr>
          <w:rFonts w:ascii="Times New Roman" w:eastAsia="Times New Roman" w:hAnsi="Times New Roman" w:cs="Times New Roman"/>
          <w:sz w:val="24"/>
          <w:szCs w:val="24"/>
          <w:lang w:eastAsia="hu-HU"/>
        </w:rPr>
        <w:t>A</w:t>
      </w:r>
      <w:proofErr w:type="gramEnd"/>
      <w:r w:rsidRPr="00D7307D">
        <w:rPr>
          <w:rFonts w:ascii="Times New Roman" w:eastAsia="Times New Roman" w:hAnsi="Times New Roman" w:cs="Times New Roman"/>
          <w:sz w:val="24"/>
          <w:szCs w:val="24"/>
          <w:lang w:eastAsia="hu-HU"/>
        </w:rPr>
        <w:t xml:space="preserve"> madárka repül” – mondja először az édes anya, mikor a repülő madarat mutatja gyermekének. „</w:t>
      </w:r>
      <w:proofErr w:type="gramStart"/>
      <w:r w:rsidRPr="00D7307D">
        <w:rPr>
          <w:rFonts w:ascii="Times New Roman" w:eastAsia="Times New Roman" w:hAnsi="Times New Roman" w:cs="Times New Roman"/>
          <w:sz w:val="24"/>
          <w:szCs w:val="24"/>
          <w:lang w:eastAsia="hu-HU"/>
        </w:rPr>
        <w:t xml:space="preserve">Nézd a madárkát” – mondja később az édes anya akkor is, amikor arra az imbolygó, bizonytalan fénylő pontra mutat, amelyet valamely megmozgatott vízfelszín vagy tükörlap idéz elő; és hogy a gyermeket rávezesse arra, hogy testetlen jelenségről van szó, amelynek a madárral csupán a mozgékonyság a közös vonása, így szól az anya: „Fogd meg a madárkát”, és e szóval felhívja a gyermeket arra, hogy </w:t>
      </w:r>
      <w:proofErr w:type="spellStart"/>
      <w:r w:rsidRPr="00D7307D">
        <w:rPr>
          <w:rFonts w:ascii="Times New Roman" w:eastAsia="Times New Roman" w:hAnsi="Times New Roman" w:cs="Times New Roman"/>
          <w:sz w:val="24"/>
          <w:szCs w:val="24"/>
          <w:lang w:eastAsia="hu-HU"/>
        </w:rPr>
        <w:t>kezecskéjével</w:t>
      </w:r>
      <w:proofErr w:type="spellEnd"/>
      <w:r w:rsidRPr="00D7307D">
        <w:rPr>
          <w:rFonts w:ascii="Times New Roman" w:eastAsia="Times New Roman" w:hAnsi="Times New Roman" w:cs="Times New Roman"/>
          <w:sz w:val="24"/>
          <w:szCs w:val="24"/>
          <w:lang w:eastAsia="hu-HU"/>
        </w:rPr>
        <w:t xml:space="preserve"> a fénylő pontot letakarja; vagy amikor magának a mozgásnak szemléletére akarja rávezetni gyermekét, valamely vonalzószerű tárgy ingaszerű lengetése közben azt mondja: „bim-bam” vagy „erre-arra.”</w:t>
      </w:r>
      <w:proofErr w:type="gramEnd"/>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Ilyenféleképpen igyekszik az anya a gyermek figyelmét a dolgok változásaira felhívni, például a világosságra mutatva: „Itt van a nagy fényesség”, – majd elrejtve a lámpást: „Nincs már fényesség.” – Vagy: „Apa jön, Apa elment.” Vagy a dolgok mozgékonyságára: „Jer, cicus, </w:t>
      </w:r>
      <w:proofErr w:type="gramStart"/>
      <w:r w:rsidRPr="00D7307D">
        <w:rPr>
          <w:rFonts w:ascii="Times New Roman" w:eastAsia="Times New Roman" w:hAnsi="Times New Roman" w:cs="Times New Roman"/>
          <w:sz w:val="24"/>
          <w:szCs w:val="24"/>
          <w:lang w:eastAsia="hu-HU"/>
        </w:rPr>
        <w:t>jer</w:t>
      </w:r>
      <w:proofErr w:type="gramEnd"/>
      <w:r w:rsidRPr="00D7307D">
        <w:rPr>
          <w:rFonts w:ascii="Times New Roman" w:eastAsia="Times New Roman" w:hAnsi="Times New Roman" w:cs="Times New Roman"/>
          <w:sz w:val="24"/>
          <w:szCs w:val="24"/>
          <w:lang w:eastAsia="hu-HU"/>
        </w:rPr>
        <w:t xml:space="preserve"> a gyermekhez.” – „Elfut a cicuska.” – Igy indítja meg a test s végtagok tevékenységét is: „Fogd meg ezt a kis virágot.” – „Fogd meg a cicuskát”; vagy miközben az édes anya a golyót lassan elgurítja: „Hozd ide a golyót.”</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gramStart"/>
      <w:r w:rsidRPr="00D7307D">
        <w:rPr>
          <w:rFonts w:ascii="Times New Roman" w:eastAsia="Times New Roman" w:hAnsi="Times New Roman" w:cs="Times New Roman"/>
          <w:sz w:val="24"/>
          <w:szCs w:val="24"/>
          <w:lang w:eastAsia="hu-HU"/>
        </w:rPr>
        <w:t xml:space="preserve">Azt az oly igen fontos együttérzést, amely a gyermek s az atya s a testvérek között áll fenn, a mindent átölelő anyai szeretet szintén igyekszik felkelteni s megvilágítani, amikor így szól: „Simogasd meg a jó édes apát”; vagy amikor megfogja a gyermek kezét s </w:t>
      </w:r>
      <w:proofErr w:type="spellStart"/>
      <w:r w:rsidRPr="00D7307D">
        <w:rPr>
          <w:rFonts w:ascii="Times New Roman" w:eastAsia="Times New Roman" w:hAnsi="Times New Roman" w:cs="Times New Roman"/>
          <w:sz w:val="24"/>
          <w:szCs w:val="24"/>
          <w:lang w:eastAsia="hu-HU"/>
        </w:rPr>
        <w:t>végigsimogatja</w:t>
      </w:r>
      <w:proofErr w:type="spellEnd"/>
      <w:r w:rsidRPr="00D7307D">
        <w:rPr>
          <w:rFonts w:ascii="Times New Roman" w:eastAsia="Times New Roman" w:hAnsi="Times New Roman" w:cs="Times New Roman"/>
          <w:sz w:val="24"/>
          <w:szCs w:val="24"/>
          <w:lang w:eastAsia="hu-HU"/>
        </w:rPr>
        <w:t xml:space="preserve"> vele az édes atya arcát: „Ej, ej, apuka”, vagy így szól: „Cirógasd meg testvérkédet”, majd meg azt mondja: „Ej, ej drága testvérke” stb.</w:t>
      </w:r>
      <w:proofErr w:type="gramEnd"/>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gramStart"/>
      <w:r w:rsidRPr="00D7307D">
        <w:rPr>
          <w:rFonts w:ascii="Times New Roman" w:eastAsia="Times New Roman" w:hAnsi="Times New Roman" w:cs="Times New Roman"/>
          <w:sz w:val="24"/>
          <w:szCs w:val="24"/>
          <w:lang w:eastAsia="hu-HU"/>
        </w:rPr>
        <w:t>Az együvé tartozás érzetén kívül, melyből, mint valami tojásból, sok szép s nemes dolog fakad, az anyai szeretet, a mindent átölelő anyai érzék a gyermekben rejlő életet is iparkodik a gyermekkel közölni a mozgás útján, mégpedig – ami rendkívül fontos – a törvényszerű, ütemes, ritmikus mozgás útján az életet számára tudatossá tenni oly módon, hogy gyermekét a karján s kezén – vagyis ritmikus, ütemes mozgás útján ritmikus, ütemes hangokra – táncoltatja.</w:t>
      </w:r>
      <w:proofErr w:type="gramEnd"/>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Az igazi, ösztönös anya így jár nyomról nyomra halkan, óvatosan a gyermekben lassan ébredező élet után, erősítgeti azt és így mind jobban s jobban felköltögeti a mélységekben szunnyadó életet s kifejleszti azt. </w:t>
      </w:r>
      <w:proofErr w:type="gramStart"/>
      <w:r w:rsidRPr="00D7307D">
        <w:rPr>
          <w:rFonts w:ascii="Times New Roman" w:eastAsia="Times New Roman" w:hAnsi="Times New Roman" w:cs="Times New Roman"/>
          <w:sz w:val="24"/>
          <w:szCs w:val="24"/>
          <w:lang w:eastAsia="hu-HU"/>
        </w:rPr>
        <w:t xml:space="preserve">Mások ürességet tételeznek fel a gyermekben, életet akarnak beléje oltani és éppen e fáradozásuk oly üressé teszi a lelkét, amilyennek legelsőbb gondolták, tehát akaratlan is megölik azt; és így veszendőbe </w:t>
      </w:r>
      <w:proofErr w:type="spellStart"/>
      <w:r w:rsidRPr="00D7307D">
        <w:rPr>
          <w:rFonts w:ascii="Times New Roman" w:eastAsia="Times New Roman" w:hAnsi="Times New Roman" w:cs="Times New Roman"/>
          <w:sz w:val="24"/>
          <w:szCs w:val="24"/>
          <w:lang w:eastAsia="hu-HU"/>
        </w:rPr>
        <w:t>megyen</w:t>
      </w:r>
      <w:proofErr w:type="spellEnd"/>
      <w:r w:rsidRPr="00D7307D">
        <w:rPr>
          <w:rFonts w:ascii="Times New Roman" w:eastAsia="Times New Roman" w:hAnsi="Times New Roman" w:cs="Times New Roman"/>
          <w:sz w:val="24"/>
          <w:szCs w:val="24"/>
          <w:lang w:eastAsia="hu-HU"/>
        </w:rPr>
        <w:t xml:space="preserve"> az, ami oly egyszerűen s természetesen vezet a minden emberi életmegnyilvánulásban mutatkozó ritmikusnak, törvényszerűen megkötöttnek, a nyelvben s hangban való kiképzés eszközének kifejlesztéséhez, mert kevesen ismerik fel jelentőségét, még kevesebben karolják fel s fejlesztik tovább az életnek s az ember lényegének megfelelően és nem kapcsolják hozzá a további emberfejlesztést s emberkialakítást.</w:t>
      </w:r>
      <w:proofErr w:type="gramEnd"/>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gramStart"/>
      <w:r w:rsidRPr="00D7307D">
        <w:rPr>
          <w:rFonts w:ascii="Times New Roman" w:eastAsia="Times New Roman" w:hAnsi="Times New Roman" w:cs="Times New Roman"/>
          <w:sz w:val="24"/>
          <w:szCs w:val="24"/>
          <w:lang w:eastAsia="hu-HU"/>
        </w:rPr>
        <w:t xml:space="preserve">A ritmikus és szabályszerű mozgás tiszta korai kifejlesztése a gyermek s az ember korai s későbbi teljes életében fölöttébb üdvös volna; mint nevelők igen soktól fosztjuk meg magunkat, de különösen a gyermeket mint tanítványt s embert, mikor már korán háttérbe szorítjuk a ritmikus, ütemes mozgást, a szabályszerű mozgás kifejlesztését; a gyermek jobban fel tudná fogni, hogy életét törvényszerűség szabja ilyenre vagy amolyanra; sok önkény, helytelenség s durvaság </w:t>
      </w:r>
      <w:proofErr w:type="spellStart"/>
      <w:r w:rsidRPr="00D7307D">
        <w:rPr>
          <w:rFonts w:ascii="Times New Roman" w:eastAsia="Times New Roman" w:hAnsi="Times New Roman" w:cs="Times New Roman"/>
          <w:sz w:val="24"/>
          <w:szCs w:val="24"/>
          <w:lang w:eastAsia="hu-HU"/>
        </w:rPr>
        <w:t>tünnék</w:t>
      </w:r>
      <w:proofErr w:type="spellEnd"/>
      <w:r w:rsidRPr="00D7307D">
        <w:rPr>
          <w:rFonts w:ascii="Times New Roman" w:eastAsia="Times New Roman" w:hAnsi="Times New Roman" w:cs="Times New Roman"/>
          <w:sz w:val="24"/>
          <w:szCs w:val="24"/>
          <w:lang w:eastAsia="hu-HU"/>
        </w:rPr>
        <w:t xml:space="preserve"> el az életből, a cselekvésből s a mozgásból; több méltóság s mérséklet és összhang töltené be életét; később pedig olyan érzék</w:t>
      </w:r>
      <w:proofErr w:type="gramEnd"/>
      <w:r w:rsidRPr="00D7307D">
        <w:rPr>
          <w:rFonts w:ascii="Times New Roman" w:eastAsia="Times New Roman" w:hAnsi="Times New Roman" w:cs="Times New Roman"/>
          <w:sz w:val="24"/>
          <w:szCs w:val="24"/>
          <w:lang w:eastAsia="hu-HU"/>
        </w:rPr>
        <w:t xml:space="preserve"> fejlődnék ki, amellyel a </w:t>
      </w:r>
      <w:proofErr w:type="gramStart"/>
      <w:r w:rsidRPr="00D7307D">
        <w:rPr>
          <w:rFonts w:ascii="Times New Roman" w:eastAsia="Times New Roman" w:hAnsi="Times New Roman" w:cs="Times New Roman"/>
          <w:sz w:val="24"/>
          <w:szCs w:val="24"/>
          <w:lang w:eastAsia="hu-HU"/>
        </w:rPr>
        <w:t>természetbe</w:t>
      </w:r>
      <w:proofErr w:type="gramEnd"/>
      <w:r w:rsidRPr="00D7307D">
        <w:rPr>
          <w:rFonts w:ascii="Times New Roman" w:eastAsia="Times New Roman" w:hAnsi="Times New Roman" w:cs="Times New Roman"/>
          <w:sz w:val="24"/>
          <w:szCs w:val="24"/>
          <w:lang w:eastAsia="hu-HU"/>
        </w:rPr>
        <w:t xml:space="preserve"> s művészetbe, zenei s költői művekbe könnyebben el tudna merülni.</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41. §</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Vessünk csak egy fürkésző, vizsgálódó pillantást önmagunkra s önmagunkba, amikor gyermekeink körében élünk, ó ne mondjunk egy hajszálnyival sem többet a való igaznál: mi magunk is halottak </w:t>
      </w:r>
      <w:proofErr w:type="gramStart"/>
      <w:r w:rsidRPr="00D7307D">
        <w:rPr>
          <w:rFonts w:ascii="Times New Roman" w:eastAsia="Times New Roman" w:hAnsi="Times New Roman" w:cs="Times New Roman"/>
          <w:sz w:val="24"/>
          <w:szCs w:val="24"/>
          <w:lang w:eastAsia="hu-HU"/>
        </w:rPr>
        <w:t>vagyunk</w:t>
      </w:r>
      <w:proofErr w:type="gramEnd"/>
      <w:r w:rsidRPr="00D7307D">
        <w:rPr>
          <w:rFonts w:ascii="Times New Roman" w:eastAsia="Times New Roman" w:hAnsi="Times New Roman" w:cs="Times New Roman"/>
          <w:sz w:val="24"/>
          <w:szCs w:val="24"/>
          <w:lang w:eastAsia="hu-HU"/>
        </w:rPr>
        <w:t xml:space="preserve"> és ami bennünket körülvesz, az is halott a mi számunkra. Bármennyit tudunk is, üresek vagyunk, a gyermekeink számára üresek. Minden szavunk kong az ürességtől: merő tartalmatlan s élettelen szólam. Csak abban a kevés ritka esetben, amikor beszédünk </w:t>
      </w:r>
      <w:proofErr w:type="spellStart"/>
      <w:r w:rsidRPr="00D7307D">
        <w:rPr>
          <w:rFonts w:ascii="Times New Roman" w:eastAsia="Times New Roman" w:hAnsi="Times New Roman" w:cs="Times New Roman"/>
          <w:sz w:val="24"/>
          <w:szCs w:val="24"/>
          <w:lang w:eastAsia="hu-HU"/>
        </w:rPr>
        <w:t>természets</w:t>
      </w:r>
      <w:proofErr w:type="spellEnd"/>
      <w:r w:rsidRPr="00D7307D">
        <w:rPr>
          <w:rFonts w:ascii="Times New Roman" w:eastAsia="Times New Roman" w:hAnsi="Times New Roman" w:cs="Times New Roman"/>
          <w:sz w:val="24"/>
          <w:szCs w:val="24"/>
          <w:lang w:eastAsia="hu-HU"/>
        </w:rPr>
        <w:t xml:space="preserve"> életszemléletben alapszik, örülhetünk a benne megnyilatkozó életnek.</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Siessünk hát! Adjuk meg a módját, hogy mi magunk s a gyermekeink tartalommal, élettel teljenek meg, adjuk meg a módját, hogy gyermekeink útján nyelvünk tartalmat s a körülöttünk levő tárgyak életet nyerjenek! Éljünk velük és tegyük lehetővé, hogy ők is velünk éljenek: akkor majd elnyerjük ő általuk azt, amire szükségünk van.</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A mi szavaink, </w:t>
      </w:r>
      <w:proofErr w:type="spellStart"/>
      <w:r w:rsidRPr="00D7307D">
        <w:rPr>
          <w:rFonts w:ascii="Times New Roman" w:eastAsia="Times New Roman" w:hAnsi="Times New Roman" w:cs="Times New Roman"/>
          <w:sz w:val="24"/>
          <w:szCs w:val="24"/>
          <w:lang w:eastAsia="hu-HU"/>
        </w:rPr>
        <w:t>beszédeink</w:t>
      </w:r>
      <w:proofErr w:type="spellEnd"/>
      <w:r w:rsidRPr="00D7307D">
        <w:rPr>
          <w:rFonts w:ascii="Times New Roman" w:eastAsia="Times New Roman" w:hAnsi="Times New Roman" w:cs="Times New Roman"/>
          <w:sz w:val="24"/>
          <w:szCs w:val="24"/>
          <w:lang w:eastAsia="hu-HU"/>
        </w:rPr>
        <w:t xml:space="preserve"> a társas együttélés során holtak, velőtlen formák, élettelen bábok, játékbárcák belső érték nélkül; mert hiányzik belőlük a belső élet meglátása, a tartalom. Gonosz szellemek ezek, mert sem testük, sem törzsük nincsen.</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Ami bennünket körülvesz, amit szemlélünk, nézünk, az mind halott. A tárgyak puszta tömeg. Elfojtanak ahelyett, hogy felemelnének; mert hiányzik hozzájuk az éltető, az értelmet s jelentést adó szó.</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Mi nem érezzük át beszédünk értelmét; mert betanult fogalmak sorából áll, melyek nem alapszanak sem szemléleten, sem kialakításon. Éppen ezért nem jár nyomában sem szemlélet, sem kialakítás, sem élet; mert nem az életből fakadt és nem az életből származik.</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A mi beszédünk könyvhöz hasonlít, amelyből azt, ha mindjárt </w:t>
      </w:r>
      <w:proofErr w:type="spellStart"/>
      <w:r w:rsidRPr="00D7307D">
        <w:rPr>
          <w:rFonts w:ascii="Times New Roman" w:eastAsia="Times New Roman" w:hAnsi="Times New Roman" w:cs="Times New Roman"/>
          <w:sz w:val="24"/>
          <w:szCs w:val="24"/>
          <w:lang w:eastAsia="hu-HU"/>
        </w:rPr>
        <w:t>harmadvagy</w:t>
      </w:r>
      <w:proofErr w:type="spellEnd"/>
      <w:r w:rsidRPr="00D7307D">
        <w:rPr>
          <w:rFonts w:ascii="Times New Roman" w:eastAsia="Times New Roman" w:hAnsi="Times New Roman" w:cs="Times New Roman"/>
          <w:sz w:val="24"/>
          <w:szCs w:val="24"/>
          <w:lang w:eastAsia="hu-HU"/>
        </w:rPr>
        <w:t xml:space="preserve"> negyedízben is, szóról szóra tanultuk. Mi nem látjuk azt, amit mondunk, nem tudjuk kialakítani azt, amit beszélünk. Ezért olyan üres és tartalmatlan a beszédünk. Ezért, csak ezért oly szegény a mi belső s külső életünk és a gyermekeink élete is csak azért oly szegény, mert a mi beszédünk nem belsőleg s külsőleg, szemlélődve s alkotva fakadt gazdag életből, mert beszédünkből s </w:t>
      </w:r>
      <w:proofErr w:type="spellStart"/>
      <w:r w:rsidRPr="00D7307D">
        <w:rPr>
          <w:rFonts w:ascii="Times New Roman" w:eastAsia="Times New Roman" w:hAnsi="Times New Roman" w:cs="Times New Roman"/>
          <w:sz w:val="24"/>
          <w:szCs w:val="24"/>
          <w:lang w:eastAsia="hu-HU"/>
        </w:rPr>
        <w:t>szavainkból</w:t>
      </w:r>
      <w:proofErr w:type="spellEnd"/>
      <w:r w:rsidRPr="00D7307D">
        <w:rPr>
          <w:rFonts w:ascii="Times New Roman" w:eastAsia="Times New Roman" w:hAnsi="Times New Roman" w:cs="Times New Roman"/>
          <w:sz w:val="24"/>
          <w:szCs w:val="24"/>
          <w:lang w:eastAsia="hu-HU"/>
        </w:rPr>
        <w:t xml:space="preserve"> hiányzik a kifejezett fogalmak tárgyi szemlélete. Ezért van, hogy a beszéd zengését meghalljuk, de nyomában fakadó semmiféle szépet sem látunk. Halljuk a neszt, de nem látjuk a tetteket.</w:t>
      </w:r>
    </w:p>
    <w:p w:rsidR="00D7307D" w:rsidRPr="00D7307D" w:rsidRDefault="00D7307D" w:rsidP="00D7307D">
      <w:pPr>
        <w:numPr>
          <w:ilvl w:val="0"/>
          <w:numId w:val="1"/>
        </w:num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Apák, szülők! Rajta, fel! Adjátok meg gyermekeiteknek azt, aminek ti híjával vagytok. Ami már nem a mienk: a gyermekévek mindent megelevenítő, mindent alakító ereje – hadd hozzák azt vissza a mi életünkbe a gyermekek!</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Tanuljunk gyermekeinktől; figyeljük s hallgassuk meg életük halk intelmeit, lelkük csöndes kívánalmait!</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Éljünk gyermekeinknek: és akkor gyermekeink élete </w:t>
      </w:r>
      <w:proofErr w:type="gramStart"/>
      <w:r w:rsidRPr="00D7307D">
        <w:rPr>
          <w:rFonts w:ascii="Times New Roman" w:eastAsia="Times New Roman" w:hAnsi="Times New Roman" w:cs="Times New Roman"/>
          <w:sz w:val="24"/>
          <w:szCs w:val="24"/>
          <w:lang w:eastAsia="hu-HU"/>
        </w:rPr>
        <w:t>békeséggel</w:t>
      </w:r>
      <w:proofErr w:type="gramEnd"/>
      <w:r w:rsidRPr="00D7307D">
        <w:rPr>
          <w:rFonts w:ascii="Times New Roman" w:eastAsia="Times New Roman" w:hAnsi="Times New Roman" w:cs="Times New Roman"/>
          <w:sz w:val="24"/>
          <w:szCs w:val="24"/>
          <w:lang w:eastAsia="hu-HU"/>
        </w:rPr>
        <w:t xml:space="preserve"> s örömmel fogja lelkünket eltölteni és megindulunk azon úton, amely a bölcsesség felé vezet.</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spellStart"/>
      <w:r w:rsidRPr="00D7307D">
        <w:rPr>
          <w:rFonts w:ascii="Times New Roman" w:eastAsia="Times New Roman" w:hAnsi="Times New Roman" w:cs="Times New Roman"/>
          <w:i/>
          <w:iCs/>
          <w:sz w:val="24"/>
          <w:szCs w:val="24"/>
          <w:lang w:eastAsia="hu-HU"/>
        </w:rPr>
        <w:t>Petrich</w:t>
      </w:r>
      <w:proofErr w:type="spellEnd"/>
      <w:r w:rsidRPr="00D7307D">
        <w:rPr>
          <w:rFonts w:ascii="Times New Roman" w:eastAsia="Times New Roman" w:hAnsi="Times New Roman" w:cs="Times New Roman"/>
          <w:i/>
          <w:iCs/>
          <w:sz w:val="24"/>
          <w:szCs w:val="24"/>
          <w:lang w:eastAsia="hu-HU"/>
        </w:rPr>
        <w:t xml:space="preserve"> Béla fordítása </w:t>
      </w:r>
      <w:r w:rsidRPr="00D7307D">
        <w:rPr>
          <w:rFonts w:ascii="Times New Roman" w:eastAsia="Times New Roman" w:hAnsi="Times New Roman" w:cs="Times New Roman"/>
          <w:sz w:val="24"/>
          <w:szCs w:val="24"/>
          <w:lang w:eastAsia="hu-HU"/>
        </w:rPr>
        <w:t xml:space="preserve">Forrás: </w:t>
      </w:r>
      <w:proofErr w:type="spellStart"/>
      <w:r w:rsidRPr="00D7307D">
        <w:rPr>
          <w:rFonts w:ascii="Times New Roman" w:eastAsia="Times New Roman" w:hAnsi="Times New Roman" w:cs="Times New Roman"/>
          <w:sz w:val="24"/>
          <w:szCs w:val="24"/>
          <w:lang w:eastAsia="hu-HU"/>
        </w:rPr>
        <w:t>Fröbel</w:t>
      </w:r>
      <w:proofErr w:type="spellEnd"/>
      <w:r w:rsidRPr="00D7307D">
        <w:rPr>
          <w:rFonts w:ascii="Times New Roman" w:eastAsia="Times New Roman" w:hAnsi="Times New Roman" w:cs="Times New Roman"/>
          <w:sz w:val="24"/>
          <w:szCs w:val="24"/>
          <w:lang w:eastAsia="hu-HU"/>
        </w:rPr>
        <w:t xml:space="preserve"> [Friedrich Wilhelm] Frigyes műveiből. Budapest, 1928, 27-28.; 33-34.; 48-49. o.</w:t>
      </w:r>
    </w:p>
    <w:p w:rsidR="00D7307D" w:rsidRDefault="00D7307D">
      <w:bookmarkStart w:id="0" w:name="_GoBack"/>
      <w:bookmarkEnd w:id="0"/>
    </w:p>
    <w:sectPr w:rsidR="00D730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4000ACFF" w:usb2="00000001" w:usb3="00000000" w:csb0="000001FF" w:csb1="00000000"/>
  </w:font>
  <w:font w:name="Times New Roman">
    <w:altName w:val="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A07EE6"/>
    <w:multiLevelType w:val="multilevel"/>
    <w:tmpl w:val="18F4A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07D"/>
    <w:rsid w:val="00275AB3"/>
    <w:rsid w:val="00A627EC"/>
    <w:rsid w:val="00B149BD"/>
    <w:rsid w:val="00D7307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AEAD0"/>
  <w15:chartTrackingRefBased/>
  <w15:docId w15:val="{414831D4-3B33-42E1-B464-EAEDF1C42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paragraph" w:styleId="Cmsor2">
    <w:name w:val="heading 2"/>
    <w:basedOn w:val="Norml"/>
    <w:link w:val="Cmsor2Char"/>
    <w:uiPriority w:val="9"/>
    <w:qFormat/>
    <w:rsid w:val="00D7307D"/>
    <w:pPr>
      <w:spacing w:before="100" w:beforeAutospacing="1" w:after="100" w:afterAutospacing="1" w:line="240" w:lineRule="auto"/>
      <w:outlineLvl w:val="1"/>
    </w:pPr>
    <w:rPr>
      <w:rFonts w:ascii="Times New Roman" w:eastAsia="Times New Roman" w:hAnsi="Times New Roman" w:cs="Times New Roman"/>
      <w:b/>
      <w:bCs/>
      <w:sz w:val="36"/>
      <w:szCs w:val="36"/>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basedOn w:val="Bekezdsalapbettpusa"/>
    <w:link w:val="Cmsor2"/>
    <w:uiPriority w:val="9"/>
    <w:rsid w:val="00D7307D"/>
    <w:rPr>
      <w:rFonts w:ascii="Times New Roman" w:eastAsia="Times New Roman" w:hAnsi="Times New Roman" w:cs="Times New Roman"/>
      <w:b/>
      <w:bCs/>
      <w:sz w:val="36"/>
      <w:szCs w:val="36"/>
      <w:lang w:eastAsia="hu-HU"/>
    </w:rPr>
  </w:style>
  <w:style w:type="paragraph" w:styleId="NormlWeb">
    <w:name w:val="Normal (Web)"/>
    <w:basedOn w:val="Norml"/>
    <w:uiPriority w:val="99"/>
    <w:semiHidden/>
    <w:unhideWhenUsed/>
    <w:rsid w:val="00D7307D"/>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
    <w:name w:val="Emphasis"/>
    <w:basedOn w:val="Bekezdsalapbettpusa"/>
    <w:uiPriority w:val="20"/>
    <w:qFormat/>
    <w:rsid w:val="00D730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0157787">
      <w:bodyDiv w:val="1"/>
      <w:marLeft w:val="0"/>
      <w:marRight w:val="0"/>
      <w:marTop w:val="0"/>
      <w:marBottom w:val="0"/>
      <w:divBdr>
        <w:top w:val="none" w:sz="0" w:space="0" w:color="auto"/>
        <w:left w:val="none" w:sz="0" w:space="0" w:color="auto"/>
        <w:bottom w:val="none" w:sz="0" w:space="0" w:color="auto"/>
        <w:right w:val="none" w:sz="0" w:space="0" w:color="auto"/>
      </w:divBdr>
      <w:divsChild>
        <w:div w:id="1585997070">
          <w:marLeft w:val="0"/>
          <w:marRight w:val="0"/>
          <w:marTop w:val="0"/>
          <w:marBottom w:val="0"/>
          <w:divBdr>
            <w:top w:val="none" w:sz="0" w:space="0" w:color="auto"/>
            <w:left w:val="none" w:sz="0" w:space="0" w:color="auto"/>
            <w:bottom w:val="none" w:sz="0" w:space="0" w:color="auto"/>
            <w:right w:val="none" w:sz="0" w:space="0" w:color="auto"/>
          </w:divBdr>
          <w:divsChild>
            <w:div w:id="203644293">
              <w:marLeft w:val="0"/>
              <w:marRight w:val="0"/>
              <w:marTop w:val="0"/>
              <w:marBottom w:val="0"/>
              <w:divBdr>
                <w:top w:val="none" w:sz="0" w:space="0" w:color="auto"/>
                <w:left w:val="none" w:sz="0" w:space="0" w:color="auto"/>
                <w:bottom w:val="none" w:sz="0" w:space="0" w:color="auto"/>
                <w:right w:val="none" w:sz="0" w:space="0" w:color="auto"/>
              </w:divBdr>
              <w:divsChild>
                <w:div w:id="90630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161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1771</Words>
  <Characters>12222</Characters>
  <Application>Microsoft Office Word</Application>
  <DocSecurity>0</DocSecurity>
  <Lines>101</Lines>
  <Paragraphs>27</Paragraphs>
  <ScaleCrop>false</ScaleCrop>
  <HeadingPairs>
    <vt:vector size="4" baseType="variant">
      <vt:variant>
        <vt:lpstr>Cím</vt:lpstr>
      </vt:variant>
      <vt:variant>
        <vt:i4>1</vt:i4>
      </vt:variant>
      <vt:variant>
        <vt:lpstr>Címsorok</vt:lpstr>
      </vt:variant>
      <vt:variant>
        <vt:i4>1</vt:i4>
      </vt:variant>
    </vt:vector>
  </HeadingPairs>
  <TitlesOfParts>
    <vt:vector size="2" baseType="lpstr">
      <vt:lpstr/>
      <vt:lpstr>    I. 46. FRÖBEL: EMBERNEVELÉS</vt:lpstr>
    </vt:vector>
  </TitlesOfParts>
  <Company/>
  <LinksUpToDate>false</LinksUpToDate>
  <CharactersWithSpaces>13966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NOTEBOOK</cp:lastModifiedBy>
  <cp:revision>2</cp:revision>
  <dcterms:created xsi:type="dcterms:W3CDTF">2021-04-09T10:54:00Z</dcterms:created>
  <dcterms:modified xsi:type="dcterms:W3CDTF">2021-04-09T10:54:00Z</dcterms:modified>
</cp:coreProperties>
</file>